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lang w:val="en-US"/>
        </w:rPr>
      </w:pPr>
      <w:bookmarkStart w:id="0" w:name="_GoBack"/>
      <w:bookmarkEnd w:id="0"/>
      <w:r>
        <w:rPr>
          <w:rFonts w:hint="default"/>
          <w:lang w:val="en-US"/>
        </w:rPr>
        <w:drawing>
          <wp:inline distT="0" distB="0" distL="114300" distR="114300">
            <wp:extent cx="8225155" cy="845185"/>
            <wp:effectExtent l="0" t="0" r="4445" b="18415"/>
            <wp:docPr id="3" name="Picture 3" descr="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e1.4"/>
                    <pic:cNvPicPr>
                      <a:picLocks noChangeAspect="1"/>
                    </pic:cNvPicPr>
                  </pic:nvPicPr>
                  <pic:blipFill>
                    <a:blip r:embed="rId5"/>
                    <a:stretch>
                      <a:fillRect/>
                    </a:stretch>
                  </pic:blipFill>
                  <pic:spPr>
                    <a:xfrm>
                      <a:off x="0" y="0"/>
                      <a:ext cx="8225155" cy="845185"/>
                    </a:xfrm>
                    <a:prstGeom prst="rect">
                      <a:avLst/>
                    </a:prstGeom>
                  </pic:spPr>
                </pic:pic>
              </a:graphicData>
            </a:graphic>
          </wp:inline>
        </w:drawing>
      </w:r>
    </w:p>
    <w:p/>
    <w:p>
      <w:pPr>
        <w:keepNext w:val="0"/>
        <w:keepLines w:val="0"/>
        <w:pageBreakBefore w:val="0"/>
        <w:widowControl w:val="0"/>
        <w:kinsoku/>
        <w:wordWrap/>
        <w:overflowPunct/>
        <w:topLinePunct w:val="0"/>
        <w:autoSpaceDE w:val="0"/>
        <w:autoSpaceDN w:val="0"/>
        <w:bidi w:val="0"/>
        <w:adjustRightInd/>
        <w:snapToGrid/>
        <w:spacing w:line="312" w:lineRule="auto"/>
        <w:textAlignment w:val="auto"/>
        <w:rPr>
          <w:rFonts w:hint="default" w:ascii="Arial Regular" w:hAnsi="Arial Regular" w:cs="Arial Regular"/>
          <w:sz w:val="24"/>
          <w:szCs w:val="24"/>
        </w:rPr>
      </w:pPr>
      <w:r>
        <w:rPr>
          <w:rFonts w:hint="default" w:ascii="Arial Regular" w:hAnsi="Arial Regular" w:cs="Arial Regular"/>
          <w:sz w:val="24"/>
          <w:szCs w:val="24"/>
        </w:rPr>
        <w:t xml:space="preserve">Use the charts below to estimate your expenses and available income. </w:t>
      </w:r>
    </w:p>
    <w:p>
      <w:pPr>
        <w:keepNext w:val="0"/>
        <w:keepLines w:val="0"/>
        <w:pageBreakBefore w:val="0"/>
        <w:widowControl w:val="0"/>
        <w:kinsoku/>
        <w:wordWrap/>
        <w:overflowPunct/>
        <w:topLinePunct w:val="0"/>
        <w:autoSpaceDE w:val="0"/>
        <w:autoSpaceDN w:val="0"/>
        <w:bidi w:val="0"/>
        <w:adjustRightInd/>
        <w:snapToGrid/>
        <w:spacing w:line="312" w:lineRule="auto"/>
        <w:textAlignment w:val="auto"/>
        <w:rPr>
          <w:rFonts w:hint="default" w:ascii="Arial Regular" w:hAnsi="Arial Regular" w:cs="Arial Regular"/>
          <w:sz w:val="24"/>
          <w:szCs w:val="24"/>
        </w:rPr>
      </w:pPr>
      <w:r>
        <w:rPr>
          <w:rFonts w:hint="default" w:ascii="Arial Regular" w:hAnsi="Arial Regular" w:cs="Arial Regular"/>
          <w:sz w:val="24"/>
          <w:szCs w:val="24"/>
        </w:rPr>
        <w:t>Bear in mind the dates when payments are due, which will vary depending on your tuition payment plan, and also pay attention to when your funds will be available. Some scholarships or loans might be paid out annually while others will be paid each semester, and pay dates for work can vary as well.</w:t>
      </w:r>
    </w:p>
    <w:p>
      <w:pPr>
        <w:keepNext w:val="0"/>
        <w:keepLines w:val="0"/>
        <w:pageBreakBefore w:val="0"/>
        <w:widowControl w:val="0"/>
        <w:kinsoku/>
        <w:wordWrap/>
        <w:overflowPunct/>
        <w:topLinePunct w:val="0"/>
        <w:autoSpaceDE w:val="0"/>
        <w:autoSpaceDN w:val="0"/>
        <w:bidi w:val="0"/>
        <w:adjustRightInd/>
        <w:snapToGrid/>
        <w:spacing w:line="312" w:lineRule="auto"/>
        <w:jc w:val="center"/>
        <w:textAlignment w:val="auto"/>
        <w:rPr>
          <w:rFonts w:hint="default" w:ascii="Arial Regular" w:hAnsi="Arial Regular" w:cs="Arial Regular"/>
          <w:sz w:val="24"/>
          <w:szCs w:val="24"/>
        </w:rPr>
      </w:pPr>
    </w:p>
    <w:tbl>
      <w:tblPr>
        <w:tblStyle w:val="9"/>
        <w:tblW w:w="132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06"/>
        <w:gridCol w:w="4406"/>
        <w:gridCol w:w="4407"/>
      </w:tblGrid>
      <w:tr>
        <w:trPr>
          <w:trHeight w:val="576" w:hRule="atLeast"/>
        </w:trPr>
        <w:tc>
          <w:tcPr>
            <w:tcW w:w="4406" w:type="dxa"/>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center"/>
              <w:textAlignment w:val="auto"/>
              <w:rPr>
                <w:rFonts w:hint="default" w:ascii="Arial Bold" w:hAnsi="Arial Bold" w:cs="Arial Bold"/>
                <w:b/>
                <w:bCs/>
                <w:color w:val="219FBA"/>
                <w:sz w:val="24"/>
                <w:szCs w:val="24"/>
              </w:rPr>
            </w:pPr>
            <w:r>
              <w:rPr>
                <w:rFonts w:hint="default" w:ascii="Arial Bold" w:hAnsi="Arial Bold" w:cs="Arial Bold"/>
                <w:b/>
                <w:bCs/>
                <w:color w:val="219FBA"/>
                <w:sz w:val="24"/>
                <w:szCs w:val="24"/>
              </w:rPr>
              <w:t>EXPENSES</w:t>
            </w:r>
          </w:p>
        </w:tc>
        <w:tc>
          <w:tcPr>
            <w:tcW w:w="4406" w:type="dxa"/>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center"/>
              <w:textAlignment w:val="auto"/>
              <w:rPr>
                <w:rFonts w:hint="default" w:ascii="Arial Bold" w:hAnsi="Arial Bold" w:cs="Arial Bold"/>
                <w:b/>
                <w:bCs/>
                <w:color w:val="219FBA"/>
                <w:sz w:val="24"/>
                <w:szCs w:val="24"/>
              </w:rPr>
            </w:pPr>
            <w:r>
              <w:rPr>
                <w:rFonts w:hint="default" w:ascii="Arial Bold" w:hAnsi="Arial Bold" w:cs="Arial Bold"/>
                <w:b/>
                <w:bCs/>
                <w:color w:val="219FBA"/>
                <w:sz w:val="24"/>
                <w:szCs w:val="24"/>
              </w:rPr>
              <w:t>AMOUNT</w:t>
            </w:r>
          </w:p>
        </w:tc>
        <w:tc>
          <w:tcPr>
            <w:tcW w:w="4407" w:type="dxa"/>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center"/>
              <w:textAlignment w:val="auto"/>
              <w:rPr>
                <w:rFonts w:hint="default" w:ascii="Arial Bold" w:hAnsi="Arial Bold" w:cs="Arial Bold"/>
                <w:b/>
                <w:bCs/>
                <w:color w:val="219FBA"/>
                <w:sz w:val="24"/>
                <w:szCs w:val="24"/>
              </w:rPr>
            </w:pPr>
            <w:r>
              <w:rPr>
                <w:rFonts w:hint="default" w:ascii="Arial Bold" w:hAnsi="Arial Bold" w:cs="Arial Bold"/>
                <w:b/>
                <w:bCs/>
                <w:color w:val="219FBA"/>
                <w:sz w:val="24"/>
                <w:szCs w:val="24"/>
              </w:rPr>
              <w:t>WHEN PAYABLE</w:t>
            </w:r>
          </w:p>
        </w:tc>
      </w:tr>
      <w:tr>
        <w:trPr>
          <w:trHeight w:val="576" w:hRule="atLeast"/>
        </w:trPr>
        <w:tc>
          <w:tcPr>
            <w:tcW w:w="4406" w:type="dxa"/>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left"/>
              <w:textAlignment w:val="auto"/>
              <w:rPr>
                <w:rFonts w:hint="default" w:ascii="Arial Regular" w:hAnsi="Arial Regular" w:cs="Arial Regular"/>
                <w:sz w:val="24"/>
                <w:szCs w:val="24"/>
              </w:rPr>
            </w:pPr>
            <w:r>
              <w:rPr>
                <w:rFonts w:hint="default" w:ascii="Arial Regular" w:hAnsi="Arial Regular" w:cs="Arial Regular"/>
                <w:sz w:val="24"/>
                <w:szCs w:val="24"/>
              </w:rPr>
              <w:t>Tuition per credit</w:t>
            </w:r>
            <w:r>
              <w:rPr>
                <w:rFonts w:hint="default" w:ascii="Arial Regular" w:hAnsi="Arial Regular" w:cs="Arial Regular"/>
                <w:sz w:val="24"/>
                <w:szCs w:val="24"/>
                <w:lang w:val="en-US"/>
              </w:rPr>
              <w:t xml:space="preserve"> </w:t>
            </w:r>
            <w:r>
              <w:rPr>
                <w:rFonts w:hint="default" w:ascii="Arial Regular" w:hAnsi="Arial Regular" w:cs="Arial Regular"/>
                <w:sz w:val="24"/>
                <w:szCs w:val="24"/>
              </w:rPr>
              <w:t>(part-time, non-resident, or non-degree students)</w:t>
            </w:r>
          </w:p>
        </w:tc>
        <w:tc>
          <w:tcPr>
            <w:tcW w:w="4406" w:type="dxa"/>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center"/>
              <w:textAlignment w:val="auto"/>
              <w:rPr>
                <w:rFonts w:hint="default" w:ascii="Arial Regular" w:hAnsi="Arial Regular" w:cs="Arial Regular"/>
                <w:sz w:val="24"/>
                <w:szCs w:val="24"/>
              </w:rPr>
            </w:pPr>
          </w:p>
        </w:tc>
        <w:tc>
          <w:tcPr>
            <w:tcW w:w="4407" w:type="dxa"/>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left"/>
              <w:textAlignment w:val="auto"/>
              <w:rPr>
                <w:rFonts w:hint="default" w:ascii="Arial Regular" w:hAnsi="Arial Regular" w:cs="Arial Regular"/>
                <w:sz w:val="24"/>
                <w:szCs w:val="24"/>
              </w:rPr>
            </w:pPr>
            <w:r>
              <w:rPr>
                <w:rFonts w:hint="default" w:ascii="Arial Regular" w:hAnsi="Arial Regular" w:cs="Arial Regular"/>
                <w:sz w:val="24"/>
                <w:szCs w:val="24"/>
              </w:rPr>
              <w:t>Beginning of semester or payment plan</w:t>
            </w:r>
          </w:p>
        </w:tc>
      </w:tr>
      <w:tr>
        <w:trPr>
          <w:trHeight w:val="576" w:hRule="atLeast"/>
        </w:trPr>
        <w:tc>
          <w:tcPr>
            <w:tcW w:w="4406" w:type="dxa"/>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left"/>
              <w:textAlignment w:val="auto"/>
              <w:rPr>
                <w:rFonts w:hint="default" w:ascii="Arial Regular" w:hAnsi="Arial Regular" w:cs="Arial Regular"/>
                <w:sz w:val="24"/>
                <w:szCs w:val="24"/>
              </w:rPr>
            </w:pPr>
            <w:r>
              <w:rPr>
                <w:rFonts w:hint="default" w:ascii="Arial Regular" w:hAnsi="Arial Regular" w:cs="Arial Regular"/>
                <w:sz w:val="24"/>
                <w:szCs w:val="24"/>
              </w:rPr>
              <w:t>Tuition for full-time enrollment</w:t>
            </w:r>
          </w:p>
          <w:p>
            <w:pPr>
              <w:keepNext w:val="0"/>
              <w:keepLines w:val="0"/>
              <w:pageBreakBefore w:val="0"/>
              <w:widowControl w:val="0"/>
              <w:kinsoku/>
              <w:wordWrap/>
              <w:overflowPunct/>
              <w:topLinePunct w:val="0"/>
              <w:autoSpaceDE w:val="0"/>
              <w:autoSpaceDN w:val="0"/>
              <w:bidi w:val="0"/>
              <w:adjustRightInd/>
              <w:snapToGrid/>
              <w:spacing w:line="312" w:lineRule="auto"/>
              <w:jc w:val="left"/>
              <w:textAlignment w:val="auto"/>
              <w:rPr>
                <w:rFonts w:hint="default" w:ascii="Arial Regular" w:hAnsi="Arial Regular" w:cs="Arial Regular"/>
                <w:sz w:val="24"/>
                <w:szCs w:val="24"/>
              </w:rPr>
            </w:pPr>
            <w:r>
              <w:rPr>
                <w:rFonts w:hint="default" w:ascii="Arial Regular" w:hAnsi="Arial Regular" w:cs="Arial Regular"/>
                <w:sz w:val="24"/>
                <w:szCs w:val="24"/>
              </w:rPr>
              <w:t>(resident students)</w:t>
            </w:r>
          </w:p>
        </w:tc>
        <w:tc>
          <w:tcPr>
            <w:tcW w:w="4406" w:type="dxa"/>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center"/>
              <w:textAlignment w:val="auto"/>
              <w:rPr>
                <w:rFonts w:hint="default" w:ascii="Arial Regular" w:hAnsi="Arial Regular" w:cs="Arial Regular"/>
                <w:sz w:val="24"/>
                <w:szCs w:val="24"/>
              </w:rPr>
            </w:pPr>
          </w:p>
        </w:tc>
        <w:tc>
          <w:tcPr>
            <w:tcW w:w="4407" w:type="dxa"/>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left"/>
              <w:textAlignment w:val="auto"/>
              <w:rPr>
                <w:rFonts w:hint="default" w:ascii="Arial Regular" w:hAnsi="Arial Regular" w:cs="Arial Regular"/>
                <w:sz w:val="24"/>
                <w:szCs w:val="24"/>
              </w:rPr>
            </w:pPr>
            <w:r>
              <w:rPr>
                <w:rFonts w:hint="default" w:ascii="Arial Regular" w:hAnsi="Arial Regular" w:cs="Arial Regular"/>
                <w:sz w:val="24"/>
                <w:szCs w:val="24"/>
              </w:rPr>
              <w:t>Beginning of semester or payment plan</w:t>
            </w:r>
          </w:p>
        </w:tc>
      </w:tr>
      <w:tr>
        <w:trPr>
          <w:trHeight w:val="576" w:hRule="atLeast"/>
        </w:trPr>
        <w:tc>
          <w:tcPr>
            <w:tcW w:w="4406" w:type="dxa"/>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left"/>
              <w:textAlignment w:val="auto"/>
              <w:rPr>
                <w:rFonts w:hint="default" w:ascii="Arial Regular" w:hAnsi="Arial Regular" w:cs="Arial Regular"/>
                <w:sz w:val="24"/>
                <w:szCs w:val="24"/>
              </w:rPr>
            </w:pPr>
            <w:r>
              <w:rPr>
                <w:rFonts w:hint="default" w:ascii="Arial Regular" w:hAnsi="Arial Regular" w:cs="Arial Regular"/>
                <w:sz w:val="24"/>
                <w:szCs w:val="24"/>
              </w:rPr>
              <w:t>Books &amp; Supplies</w:t>
            </w:r>
          </w:p>
        </w:tc>
        <w:tc>
          <w:tcPr>
            <w:tcW w:w="4406" w:type="dxa"/>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center"/>
              <w:textAlignment w:val="auto"/>
              <w:rPr>
                <w:rFonts w:hint="default" w:ascii="Arial Regular" w:hAnsi="Arial Regular" w:cs="Arial Regular"/>
                <w:sz w:val="24"/>
                <w:szCs w:val="24"/>
              </w:rPr>
            </w:pPr>
          </w:p>
        </w:tc>
        <w:tc>
          <w:tcPr>
            <w:tcW w:w="4407" w:type="dxa"/>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left"/>
              <w:textAlignment w:val="auto"/>
              <w:rPr>
                <w:rFonts w:hint="default" w:ascii="Arial Regular" w:hAnsi="Arial Regular" w:cs="Arial Regular"/>
                <w:sz w:val="24"/>
                <w:szCs w:val="24"/>
              </w:rPr>
            </w:pPr>
            <w:r>
              <w:rPr>
                <w:rFonts w:hint="default" w:ascii="Arial Regular" w:hAnsi="Arial Regular" w:cs="Arial Regular"/>
                <w:sz w:val="24"/>
                <w:szCs w:val="24"/>
              </w:rPr>
              <w:t>Once each semester</w:t>
            </w:r>
          </w:p>
        </w:tc>
      </w:tr>
      <w:tr>
        <w:trPr>
          <w:trHeight w:val="576" w:hRule="atLeast"/>
        </w:trPr>
        <w:tc>
          <w:tcPr>
            <w:tcW w:w="4406" w:type="dxa"/>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left"/>
              <w:textAlignment w:val="auto"/>
              <w:rPr>
                <w:rFonts w:hint="default" w:ascii="Arial Regular" w:hAnsi="Arial Regular" w:cs="Arial Regular"/>
                <w:sz w:val="24"/>
                <w:szCs w:val="24"/>
              </w:rPr>
            </w:pPr>
            <w:r>
              <w:rPr>
                <w:rFonts w:hint="default" w:ascii="Arial Regular" w:hAnsi="Arial Regular" w:cs="Arial Regular"/>
                <w:sz w:val="24"/>
                <w:szCs w:val="24"/>
              </w:rPr>
              <w:t>Housing Costs</w:t>
            </w:r>
          </w:p>
        </w:tc>
        <w:tc>
          <w:tcPr>
            <w:tcW w:w="4406" w:type="dxa"/>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center"/>
              <w:textAlignment w:val="auto"/>
              <w:rPr>
                <w:rFonts w:hint="default" w:ascii="Arial Regular" w:hAnsi="Arial Regular" w:cs="Arial Regular"/>
                <w:sz w:val="24"/>
                <w:szCs w:val="24"/>
              </w:rPr>
            </w:pPr>
          </w:p>
        </w:tc>
        <w:tc>
          <w:tcPr>
            <w:tcW w:w="4407" w:type="dxa"/>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left"/>
              <w:textAlignment w:val="auto"/>
              <w:rPr>
                <w:rFonts w:hint="default" w:ascii="Arial Regular" w:hAnsi="Arial Regular" w:cs="Arial Regular"/>
                <w:sz w:val="24"/>
                <w:szCs w:val="24"/>
              </w:rPr>
            </w:pPr>
            <w:r>
              <w:rPr>
                <w:rFonts w:hint="default" w:ascii="Arial Regular" w:hAnsi="Arial Regular" w:cs="Arial Regular"/>
                <w:sz w:val="24"/>
                <w:szCs w:val="24"/>
              </w:rPr>
              <w:t>Monthly?</w:t>
            </w:r>
          </w:p>
        </w:tc>
      </w:tr>
      <w:tr>
        <w:trPr>
          <w:trHeight w:val="576" w:hRule="atLeast"/>
        </w:trPr>
        <w:tc>
          <w:tcPr>
            <w:tcW w:w="4406" w:type="dxa"/>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left"/>
              <w:textAlignment w:val="auto"/>
              <w:rPr>
                <w:rFonts w:hint="default" w:ascii="Arial Regular" w:hAnsi="Arial Regular" w:cs="Arial Regular"/>
                <w:sz w:val="24"/>
                <w:szCs w:val="24"/>
              </w:rPr>
            </w:pPr>
            <w:r>
              <w:rPr>
                <w:rFonts w:hint="default" w:ascii="Arial Regular" w:hAnsi="Arial Regular" w:cs="Arial Regular"/>
                <w:sz w:val="24"/>
                <w:szCs w:val="24"/>
              </w:rPr>
              <w:t>Meals</w:t>
            </w:r>
          </w:p>
        </w:tc>
        <w:tc>
          <w:tcPr>
            <w:tcW w:w="4406" w:type="dxa"/>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center"/>
              <w:textAlignment w:val="auto"/>
              <w:rPr>
                <w:rFonts w:hint="default" w:ascii="Arial Regular" w:hAnsi="Arial Regular" w:cs="Arial Regular"/>
                <w:sz w:val="24"/>
                <w:szCs w:val="24"/>
              </w:rPr>
            </w:pPr>
          </w:p>
        </w:tc>
        <w:tc>
          <w:tcPr>
            <w:tcW w:w="4407" w:type="dxa"/>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left"/>
              <w:textAlignment w:val="auto"/>
              <w:rPr>
                <w:rFonts w:hint="default" w:ascii="Arial Regular" w:hAnsi="Arial Regular" w:cs="Arial Regular"/>
                <w:sz w:val="24"/>
                <w:szCs w:val="24"/>
              </w:rPr>
            </w:pPr>
            <w:r>
              <w:rPr>
                <w:rFonts w:hint="default" w:ascii="Arial Regular" w:hAnsi="Arial Regular" w:cs="Arial Regular"/>
                <w:sz w:val="24"/>
                <w:szCs w:val="24"/>
              </w:rPr>
              <w:t>Daily</w:t>
            </w:r>
          </w:p>
        </w:tc>
      </w:tr>
      <w:tr>
        <w:trPr>
          <w:trHeight w:val="576" w:hRule="atLeast"/>
        </w:trPr>
        <w:tc>
          <w:tcPr>
            <w:tcW w:w="4406" w:type="dxa"/>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left"/>
              <w:textAlignment w:val="auto"/>
              <w:rPr>
                <w:rFonts w:hint="default" w:ascii="Arial Regular" w:hAnsi="Arial Regular" w:cs="Arial Regular"/>
                <w:sz w:val="24"/>
                <w:szCs w:val="24"/>
              </w:rPr>
            </w:pPr>
            <w:r>
              <w:rPr>
                <w:rFonts w:hint="default" w:ascii="Arial Regular" w:hAnsi="Arial Regular" w:cs="Arial Regular"/>
                <w:sz w:val="24"/>
                <w:szCs w:val="24"/>
              </w:rPr>
              <w:t>Commuting costs</w:t>
            </w:r>
          </w:p>
        </w:tc>
        <w:tc>
          <w:tcPr>
            <w:tcW w:w="4406" w:type="dxa"/>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center"/>
              <w:textAlignment w:val="auto"/>
              <w:rPr>
                <w:rFonts w:hint="default" w:ascii="Arial Regular" w:hAnsi="Arial Regular" w:cs="Arial Regular"/>
                <w:sz w:val="24"/>
                <w:szCs w:val="24"/>
              </w:rPr>
            </w:pPr>
          </w:p>
        </w:tc>
        <w:tc>
          <w:tcPr>
            <w:tcW w:w="4407" w:type="dxa"/>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left"/>
              <w:textAlignment w:val="auto"/>
              <w:rPr>
                <w:rFonts w:hint="default" w:ascii="Arial Regular" w:hAnsi="Arial Regular" w:cs="Arial Regular"/>
                <w:sz w:val="24"/>
                <w:szCs w:val="24"/>
              </w:rPr>
            </w:pPr>
            <w:r>
              <w:rPr>
                <w:rFonts w:hint="default" w:ascii="Arial Regular" w:hAnsi="Arial Regular" w:cs="Arial Regular"/>
                <w:sz w:val="24"/>
                <w:szCs w:val="24"/>
              </w:rPr>
              <w:t>Daily?</w:t>
            </w:r>
          </w:p>
        </w:tc>
      </w:tr>
      <w:tr>
        <w:trPr>
          <w:trHeight w:val="576" w:hRule="atLeast"/>
        </w:trPr>
        <w:tc>
          <w:tcPr>
            <w:tcW w:w="4406" w:type="dxa"/>
            <w:tcBorders>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left"/>
              <w:textAlignment w:val="auto"/>
              <w:rPr>
                <w:rFonts w:hint="default" w:ascii="Arial Regular" w:hAnsi="Arial Regular" w:cs="Arial Regular"/>
                <w:sz w:val="24"/>
                <w:szCs w:val="24"/>
              </w:rPr>
            </w:pPr>
            <w:r>
              <w:rPr>
                <w:rFonts w:hint="default" w:ascii="Arial Regular" w:hAnsi="Arial Regular" w:cs="Arial Regular"/>
                <w:sz w:val="24"/>
                <w:szCs w:val="24"/>
              </w:rPr>
              <w:t>Personal Expenses</w:t>
            </w:r>
          </w:p>
        </w:tc>
        <w:tc>
          <w:tcPr>
            <w:tcW w:w="4406" w:type="dxa"/>
            <w:tcBorders>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center"/>
              <w:textAlignment w:val="auto"/>
              <w:rPr>
                <w:rFonts w:hint="default" w:ascii="Arial Regular" w:hAnsi="Arial Regular" w:cs="Arial Regular"/>
                <w:sz w:val="24"/>
                <w:szCs w:val="24"/>
              </w:rPr>
            </w:pPr>
          </w:p>
        </w:tc>
        <w:tc>
          <w:tcPr>
            <w:tcW w:w="4407" w:type="dxa"/>
            <w:tcBorders>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left"/>
              <w:textAlignment w:val="auto"/>
              <w:rPr>
                <w:rFonts w:hint="default" w:ascii="Arial Regular" w:hAnsi="Arial Regular" w:cs="Arial Regular"/>
                <w:sz w:val="24"/>
                <w:szCs w:val="24"/>
              </w:rPr>
            </w:pPr>
            <w:r>
              <w:rPr>
                <w:rFonts w:hint="default" w:ascii="Arial Regular" w:hAnsi="Arial Regular" w:cs="Arial Regular"/>
                <w:sz w:val="24"/>
                <w:szCs w:val="24"/>
              </w:rPr>
              <w:t>Daily?</w:t>
            </w:r>
          </w:p>
        </w:tc>
      </w:tr>
      <w:tr>
        <w:trPr>
          <w:trHeight w:val="576" w:hRule="atLeast"/>
        </w:trPr>
        <w:tc>
          <w:tcPr>
            <w:tcW w:w="1321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both"/>
              <w:textAlignment w:val="auto"/>
              <w:rPr>
                <w:rFonts w:hint="default" w:ascii="Arial Regular" w:hAnsi="Arial Regular" w:cs="Arial Regular"/>
                <w:sz w:val="24"/>
                <w:szCs w:val="24"/>
              </w:rPr>
            </w:pPr>
            <w:r>
              <w:rPr>
                <w:rFonts w:hint="default" w:ascii="Arial Regular" w:hAnsi="Arial Regular" w:cs="Arial Regular"/>
                <w:sz w:val="24"/>
                <w:szCs w:val="24"/>
              </w:rPr>
              <w:t>Total:</w:t>
            </w:r>
          </w:p>
        </w:tc>
      </w:tr>
    </w:tbl>
    <w:p>
      <w:pPr>
        <w:keepNext w:val="0"/>
        <w:keepLines w:val="0"/>
        <w:pageBreakBefore w:val="0"/>
        <w:widowControl w:val="0"/>
        <w:kinsoku/>
        <w:wordWrap/>
        <w:overflowPunct/>
        <w:topLinePunct w:val="0"/>
        <w:autoSpaceDE w:val="0"/>
        <w:autoSpaceDN w:val="0"/>
        <w:bidi w:val="0"/>
        <w:adjustRightInd/>
        <w:snapToGrid/>
        <w:spacing w:line="312" w:lineRule="auto"/>
        <w:textAlignment w:val="auto"/>
        <w:rPr>
          <w:rFonts w:hint="default" w:ascii="Arial Bold" w:hAnsi="Arial Bold" w:cs="Arial Bold"/>
          <w:b/>
          <w:bCs/>
          <w:color w:val="219FBA"/>
          <w:sz w:val="24"/>
          <w:szCs w:val="24"/>
        </w:rPr>
      </w:pPr>
    </w:p>
    <w:p>
      <w:pPr>
        <w:keepNext w:val="0"/>
        <w:keepLines w:val="0"/>
        <w:pageBreakBefore w:val="0"/>
        <w:widowControl w:val="0"/>
        <w:kinsoku/>
        <w:wordWrap/>
        <w:overflowPunct/>
        <w:topLinePunct w:val="0"/>
        <w:autoSpaceDE w:val="0"/>
        <w:autoSpaceDN w:val="0"/>
        <w:bidi w:val="0"/>
        <w:adjustRightInd/>
        <w:snapToGrid/>
        <w:spacing w:line="312" w:lineRule="auto"/>
        <w:textAlignment w:val="auto"/>
        <w:rPr>
          <w:rFonts w:hint="default" w:ascii="Arial Bold" w:hAnsi="Arial Bold" w:cs="Arial Bold"/>
          <w:b/>
          <w:bCs/>
          <w:color w:val="219FBA"/>
          <w:sz w:val="24"/>
          <w:szCs w:val="24"/>
        </w:rPr>
      </w:pPr>
    </w:p>
    <w:p>
      <w:pPr>
        <w:keepNext w:val="0"/>
        <w:keepLines w:val="0"/>
        <w:pageBreakBefore w:val="0"/>
        <w:widowControl w:val="0"/>
        <w:kinsoku/>
        <w:wordWrap/>
        <w:overflowPunct/>
        <w:topLinePunct w:val="0"/>
        <w:autoSpaceDE w:val="0"/>
        <w:autoSpaceDN w:val="0"/>
        <w:bidi w:val="0"/>
        <w:adjustRightInd/>
        <w:snapToGrid/>
        <w:spacing w:line="312" w:lineRule="auto"/>
        <w:textAlignment w:val="auto"/>
        <w:rPr>
          <w:rFonts w:hint="default" w:ascii="Arial Bold" w:hAnsi="Arial Bold" w:cs="Arial Bold"/>
          <w:b/>
          <w:bCs/>
          <w:color w:val="219FBA"/>
          <w:sz w:val="24"/>
          <w:szCs w:val="24"/>
        </w:rPr>
      </w:pPr>
    </w:p>
    <w:tbl>
      <w:tblPr>
        <w:tblStyle w:val="9"/>
        <w:tblW w:w="132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06"/>
        <w:gridCol w:w="4406"/>
        <w:gridCol w:w="4407"/>
      </w:tblGrid>
      <w:tr>
        <w:trPr>
          <w:trHeight w:val="576" w:hRule="atLeast"/>
          <w:tblHeader/>
        </w:trPr>
        <w:tc>
          <w:tcPr>
            <w:tcW w:w="4406" w:type="dxa"/>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center"/>
              <w:textAlignment w:val="auto"/>
              <w:rPr>
                <w:rFonts w:hint="default" w:ascii="Arial Bold" w:hAnsi="Arial Bold" w:cs="Arial Bold"/>
                <w:b/>
                <w:bCs/>
                <w:color w:val="219FBA"/>
                <w:sz w:val="24"/>
                <w:szCs w:val="24"/>
              </w:rPr>
            </w:pPr>
            <w:r>
              <w:rPr>
                <w:rFonts w:hint="default" w:ascii="Arial Bold" w:hAnsi="Arial Bold" w:cs="Arial Bold"/>
                <w:b/>
                <w:bCs/>
                <w:color w:val="219FBA"/>
                <w:sz w:val="24"/>
                <w:szCs w:val="24"/>
              </w:rPr>
              <w:t>SOURCES OF INCOME</w:t>
            </w:r>
          </w:p>
        </w:tc>
        <w:tc>
          <w:tcPr>
            <w:tcW w:w="4406" w:type="dxa"/>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center"/>
              <w:textAlignment w:val="auto"/>
              <w:rPr>
                <w:rFonts w:hint="default" w:ascii="Arial Bold" w:hAnsi="Arial Bold" w:cs="Arial Bold"/>
                <w:b/>
                <w:bCs/>
                <w:color w:val="219FBA"/>
                <w:sz w:val="24"/>
                <w:szCs w:val="24"/>
              </w:rPr>
            </w:pPr>
            <w:r>
              <w:rPr>
                <w:rFonts w:hint="default" w:ascii="Arial Bold" w:hAnsi="Arial Bold" w:cs="Arial Bold"/>
                <w:b/>
                <w:bCs/>
                <w:color w:val="219FBA"/>
                <w:sz w:val="24"/>
                <w:szCs w:val="24"/>
              </w:rPr>
              <w:t>AMOUNT</w:t>
            </w:r>
          </w:p>
        </w:tc>
        <w:tc>
          <w:tcPr>
            <w:tcW w:w="4406" w:type="dxa"/>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center"/>
              <w:textAlignment w:val="auto"/>
              <w:rPr>
                <w:rFonts w:hint="default" w:ascii="Arial Bold" w:hAnsi="Arial Bold" w:cs="Arial Bold"/>
                <w:b/>
                <w:bCs/>
                <w:color w:val="219FBA"/>
                <w:sz w:val="24"/>
                <w:szCs w:val="24"/>
              </w:rPr>
            </w:pPr>
            <w:r>
              <w:rPr>
                <w:rFonts w:hint="default" w:ascii="Arial Bold" w:hAnsi="Arial Bold" w:cs="Arial Bold"/>
                <w:b/>
                <w:bCs/>
                <w:color w:val="219FBA"/>
                <w:sz w:val="24"/>
                <w:szCs w:val="24"/>
              </w:rPr>
              <w:t>WHEN AVAILABLE</w:t>
            </w:r>
          </w:p>
        </w:tc>
      </w:tr>
      <w:tr>
        <w:trPr>
          <w:trHeight w:val="576" w:hRule="atLeast"/>
        </w:trPr>
        <w:tc>
          <w:tcPr>
            <w:tcW w:w="4406" w:type="dxa"/>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both"/>
              <w:textAlignment w:val="auto"/>
              <w:rPr>
                <w:rFonts w:hint="default" w:ascii="Arial Regular" w:hAnsi="Arial Regular" w:cs="Arial Regular"/>
                <w:sz w:val="24"/>
                <w:szCs w:val="24"/>
              </w:rPr>
            </w:pPr>
            <w:r>
              <w:rPr>
                <w:rFonts w:hint="default" w:ascii="Arial Regular" w:hAnsi="Arial Regular" w:cs="Arial Regular"/>
                <w:sz w:val="24"/>
                <w:szCs w:val="24"/>
              </w:rPr>
              <w:t>Savings/Personal funds</w:t>
            </w:r>
          </w:p>
        </w:tc>
        <w:tc>
          <w:tcPr>
            <w:tcW w:w="4406" w:type="dxa"/>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both"/>
              <w:textAlignment w:val="auto"/>
              <w:rPr>
                <w:rFonts w:hint="default" w:ascii="Arial Regular" w:hAnsi="Arial Regular" w:cs="Arial Regular"/>
                <w:sz w:val="24"/>
                <w:szCs w:val="24"/>
              </w:rPr>
            </w:pPr>
          </w:p>
        </w:tc>
        <w:tc>
          <w:tcPr>
            <w:tcW w:w="4406" w:type="dxa"/>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both"/>
              <w:textAlignment w:val="auto"/>
              <w:rPr>
                <w:rFonts w:hint="default" w:ascii="Arial Regular" w:hAnsi="Arial Regular" w:cs="Arial Regular"/>
                <w:sz w:val="24"/>
                <w:szCs w:val="24"/>
              </w:rPr>
            </w:pPr>
            <w:r>
              <w:rPr>
                <w:rFonts w:hint="default" w:ascii="Arial Regular" w:hAnsi="Arial Regular" w:cs="Arial Regular"/>
                <w:sz w:val="24"/>
                <w:szCs w:val="24"/>
              </w:rPr>
              <w:t>Prior to semester</w:t>
            </w:r>
          </w:p>
        </w:tc>
      </w:tr>
      <w:tr>
        <w:trPr>
          <w:trHeight w:val="576" w:hRule="atLeast"/>
        </w:trPr>
        <w:tc>
          <w:tcPr>
            <w:tcW w:w="4406" w:type="dxa"/>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both"/>
              <w:textAlignment w:val="auto"/>
              <w:rPr>
                <w:rFonts w:hint="default" w:ascii="Arial Regular" w:hAnsi="Arial Regular" w:cs="Arial Regular"/>
                <w:sz w:val="24"/>
                <w:szCs w:val="24"/>
              </w:rPr>
            </w:pPr>
            <w:r>
              <w:rPr>
                <w:rFonts w:hint="default" w:ascii="Arial Regular" w:hAnsi="Arial Regular" w:cs="Arial Regular"/>
                <w:sz w:val="24"/>
                <w:szCs w:val="24"/>
              </w:rPr>
              <w:t>Employment</w:t>
            </w:r>
          </w:p>
        </w:tc>
        <w:tc>
          <w:tcPr>
            <w:tcW w:w="4406" w:type="dxa"/>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both"/>
              <w:textAlignment w:val="auto"/>
              <w:rPr>
                <w:rFonts w:hint="default" w:ascii="Arial Regular" w:hAnsi="Arial Regular" w:cs="Arial Regular"/>
                <w:sz w:val="24"/>
                <w:szCs w:val="24"/>
              </w:rPr>
            </w:pPr>
          </w:p>
        </w:tc>
        <w:tc>
          <w:tcPr>
            <w:tcW w:w="4406" w:type="dxa"/>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both"/>
              <w:textAlignment w:val="auto"/>
              <w:rPr>
                <w:rFonts w:hint="default" w:ascii="Arial Regular" w:hAnsi="Arial Regular" w:cs="Arial Regular"/>
                <w:sz w:val="24"/>
                <w:szCs w:val="24"/>
              </w:rPr>
            </w:pPr>
            <w:r>
              <w:rPr>
                <w:rFonts w:hint="default" w:ascii="Arial Regular" w:hAnsi="Arial Regular" w:cs="Arial Regular"/>
                <w:sz w:val="24"/>
                <w:szCs w:val="24"/>
              </w:rPr>
              <w:t>Biweekly? Weekly? Monthly?</w:t>
            </w:r>
          </w:p>
        </w:tc>
      </w:tr>
      <w:tr>
        <w:trPr>
          <w:trHeight w:val="576" w:hRule="atLeast"/>
        </w:trPr>
        <w:tc>
          <w:tcPr>
            <w:tcW w:w="4406" w:type="dxa"/>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both"/>
              <w:textAlignment w:val="auto"/>
              <w:rPr>
                <w:rFonts w:hint="default" w:ascii="Arial Regular" w:hAnsi="Arial Regular" w:cs="Arial Regular"/>
                <w:sz w:val="24"/>
                <w:szCs w:val="24"/>
              </w:rPr>
            </w:pPr>
            <w:r>
              <w:rPr>
                <w:rFonts w:hint="default" w:ascii="Arial Regular" w:hAnsi="Arial Regular" w:cs="Arial Regular"/>
                <w:sz w:val="24"/>
                <w:szCs w:val="24"/>
              </w:rPr>
              <w:t>Grant or Scholarship</w:t>
            </w:r>
          </w:p>
        </w:tc>
        <w:tc>
          <w:tcPr>
            <w:tcW w:w="4406" w:type="dxa"/>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both"/>
              <w:textAlignment w:val="auto"/>
              <w:rPr>
                <w:rFonts w:hint="default" w:ascii="Arial Regular" w:hAnsi="Arial Regular" w:cs="Arial Regular"/>
                <w:sz w:val="24"/>
                <w:szCs w:val="24"/>
              </w:rPr>
            </w:pPr>
          </w:p>
        </w:tc>
        <w:tc>
          <w:tcPr>
            <w:tcW w:w="4406" w:type="dxa"/>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both"/>
              <w:textAlignment w:val="auto"/>
              <w:rPr>
                <w:rFonts w:hint="default" w:ascii="Arial Regular" w:hAnsi="Arial Regular" w:cs="Arial Regular"/>
                <w:sz w:val="24"/>
                <w:szCs w:val="24"/>
              </w:rPr>
            </w:pPr>
            <w:r>
              <w:rPr>
                <w:rFonts w:hint="default" w:ascii="Arial Regular" w:hAnsi="Arial Regular" w:cs="Arial Regular"/>
                <w:sz w:val="24"/>
                <w:szCs w:val="24"/>
              </w:rPr>
              <w:t>Once a year or each semester?</w:t>
            </w:r>
          </w:p>
        </w:tc>
      </w:tr>
      <w:tr>
        <w:trPr>
          <w:trHeight w:val="576" w:hRule="atLeast"/>
        </w:trPr>
        <w:tc>
          <w:tcPr>
            <w:tcW w:w="4406" w:type="dxa"/>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both"/>
              <w:textAlignment w:val="auto"/>
              <w:rPr>
                <w:rFonts w:hint="default" w:ascii="Arial Regular" w:hAnsi="Arial Regular" w:cs="Arial Regular"/>
                <w:sz w:val="24"/>
                <w:szCs w:val="24"/>
              </w:rPr>
            </w:pPr>
            <w:r>
              <w:rPr>
                <w:rFonts w:hint="default" w:ascii="Arial Regular" w:hAnsi="Arial Regular" w:cs="Arial Regular"/>
                <w:sz w:val="24"/>
                <w:szCs w:val="24"/>
              </w:rPr>
              <w:t>Federal Work-Study Job</w:t>
            </w:r>
          </w:p>
        </w:tc>
        <w:tc>
          <w:tcPr>
            <w:tcW w:w="4406" w:type="dxa"/>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both"/>
              <w:textAlignment w:val="auto"/>
              <w:rPr>
                <w:rFonts w:hint="default" w:ascii="Arial Regular" w:hAnsi="Arial Regular" w:cs="Arial Regular"/>
                <w:sz w:val="24"/>
                <w:szCs w:val="24"/>
              </w:rPr>
            </w:pPr>
          </w:p>
        </w:tc>
        <w:tc>
          <w:tcPr>
            <w:tcW w:w="4406" w:type="dxa"/>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both"/>
              <w:textAlignment w:val="auto"/>
              <w:rPr>
                <w:rFonts w:hint="default" w:ascii="Arial Regular" w:hAnsi="Arial Regular" w:cs="Arial Regular"/>
                <w:sz w:val="24"/>
                <w:szCs w:val="24"/>
              </w:rPr>
            </w:pPr>
            <w:r>
              <w:rPr>
                <w:rFonts w:hint="default" w:ascii="Arial Regular" w:hAnsi="Arial Regular" w:cs="Arial Regular"/>
                <w:sz w:val="24"/>
                <w:szCs w:val="24"/>
              </w:rPr>
              <w:t>Biweekly?</w:t>
            </w:r>
          </w:p>
        </w:tc>
      </w:tr>
      <w:tr>
        <w:trPr>
          <w:trHeight w:val="576" w:hRule="atLeast"/>
        </w:trPr>
        <w:tc>
          <w:tcPr>
            <w:tcW w:w="4406" w:type="dxa"/>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both"/>
              <w:textAlignment w:val="auto"/>
              <w:rPr>
                <w:rFonts w:hint="default" w:ascii="Arial Regular" w:hAnsi="Arial Regular" w:cs="Arial Regular"/>
                <w:sz w:val="24"/>
                <w:szCs w:val="24"/>
              </w:rPr>
            </w:pPr>
            <w:r>
              <w:rPr>
                <w:rFonts w:hint="default" w:ascii="Arial Regular" w:hAnsi="Arial Regular" w:cs="Arial Regular"/>
                <w:sz w:val="24"/>
                <w:szCs w:val="24"/>
              </w:rPr>
              <w:t>Student Loan</w:t>
            </w:r>
          </w:p>
        </w:tc>
        <w:tc>
          <w:tcPr>
            <w:tcW w:w="4406" w:type="dxa"/>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both"/>
              <w:textAlignment w:val="auto"/>
              <w:rPr>
                <w:rFonts w:hint="default" w:ascii="Arial Regular" w:hAnsi="Arial Regular" w:cs="Arial Regular"/>
                <w:sz w:val="24"/>
                <w:szCs w:val="24"/>
              </w:rPr>
            </w:pPr>
          </w:p>
        </w:tc>
        <w:tc>
          <w:tcPr>
            <w:tcW w:w="4406" w:type="dxa"/>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both"/>
              <w:textAlignment w:val="auto"/>
              <w:rPr>
                <w:rFonts w:hint="default" w:ascii="Arial Regular" w:hAnsi="Arial Regular" w:cs="Arial Regular"/>
                <w:sz w:val="24"/>
                <w:szCs w:val="24"/>
              </w:rPr>
            </w:pPr>
            <w:r>
              <w:rPr>
                <w:rFonts w:hint="default" w:ascii="Arial Regular" w:hAnsi="Arial Regular" w:cs="Arial Regular"/>
                <w:sz w:val="24"/>
                <w:szCs w:val="24"/>
              </w:rPr>
              <w:t>Once each semester?</w:t>
            </w:r>
          </w:p>
        </w:tc>
      </w:tr>
      <w:tr>
        <w:trPr>
          <w:trHeight w:val="576" w:hRule="atLeast"/>
        </w:trPr>
        <w:tc>
          <w:tcPr>
            <w:tcW w:w="4406" w:type="dxa"/>
            <w:tcBorders>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both"/>
              <w:textAlignment w:val="auto"/>
              <w:rPr>
                <w:rFonts w:hint="default" w:ascii="Arial Regular" w:hAnsi="Arial Regular" w:cs="Arial Regular"/>
                <w:sz w:val="24"/>
                <w:szCs w:val="24"/>
              </w:rPr>
            </w:pPr>
            <w:r>
              <w:rPr>
                <w:rFonts w:hint="default" w:ascii="Arial Regular" w:hAnsi="Arial Regular" w:cs="Arial Regular"/>
                <w:sz w:val="24"/>
                <w:szCs w:val="24"/>
              </w:rPr>
              <w:t>Stipend</w:t>
            </w:r>
          </w:p>
        </w:tc>
        <w:tc>
          <w:tcPr>
            <w:tcW w:w="4406" w:type="dxa"/>
            <w:tcBorders>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both"/>
              <w:textAlignment w:val="auto"/>
              <w:rPr>
                <w:rFonts w:hint="default" w:ascii="Arial Regular" w:hAnsi="Arial Regular" w:cs="Arial Regular"/>
                <w:sz w:val="24"/>
                <w:szCs w:val="24"/>
              </w:rPr>
            </w:pPr>
          </w:p>
        </w:tc>
        <w:tc>
          <w:tcPr>
            <w:tcW w:w="4406" w:type="dxa"/>
            <w:tcBorders>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both"/>
              <w:textAlignment w:val="auto"/>
              <w:rPr>
                <w:rFonts w:hint="default" w:ascii="Arial Regular" w:hAnsi="Arial Regular" w:cs="Arial Regular"/>
                <w:sz w:val="24"/>
                <w:szCs w:val="24"/>
              </w:rPr>
            </w:pPr>
            <w:r>
              <w:rPr>
                <w:rFonts w:hint="default" w:ascii="Arial Regular" w:hAnsi="Arial Regular" w:cs="Arial Regular"/>
                <w:sz w:val="24"/>
                <w:szCs w:val="24"/>
              </w:rPr>
              <w:t>Once a semester?</w:t>
            </w:r>
          </w:p>
        </w:tc>
      </w:tr>
      <w:tr>
        <w:trPr>
          <w:trHeight w:val="576" w:hRule="atLeast"/>
        </w:trPr>
        <w:tc>
          <w:tcPr>
            <w:tcW w:w="1321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both"/>
              <w:textAlignment w:val="auto"/>
              <w:rPr>
                <w:rFonts w:hint="default" w:ascii="Arial Regular" w:hAnsi="Arial Regular" w:cs="Arial Regular"/>
                <w:sz w:val="24"/>
                <w:szCs w:val="24"/>
              </w:rPr>
            </w:pPr>
            <w:r>
              <w:rPr>
                <w:rFonts w:hint="default" w:ascii="Arial Regular" w:hAnsi="Arial Regular" w:cs="Arial Regular"/>
                <w:sz w:val="24"/>
                <w:szCs w:val="24"/>
              </w:rPr>
              <w:t>Total:</w:t>
            </w:r>
          </w:p>
        </w:tc>
      </w:tr>
    </w:tbl>
    <w:p>
      <w:pPr>
        <w:keepNext w:val="0"/>
        <w:keepLines w:val="0"/>
        <w:pageBreakBefore w:val="0"/>
        <w:widowControl w:val="0"/>
        <w:kinsoku/>
        <w:wordWrap/>
        <w:overflowPunct/>
        <w:topLinePunct w:val="0"/>
        <w:autoSpaceDE w:val="0"/>
        <w:autoSpaceDN w:val="0"/>
        <w:bidi w:val="0"/>
        <w:adjustRightInd/>
        <w:snapToGrid/>
        <w:spacing w:line="312" w:lineRule="auto"/>
        <w:textAlignment w:val="auto"/>
        <w:rPr>
          <w:rFonts w:hint="default" w:ascii="Arial Regular" w:hAnsi="Arial Regular" w:cs="Arial Regular"/>
          <w:sz w:val="24"/>
          <w:szCs w:val="24"/>
        </w:rPr>
      </w:pPr>
    </w:p>
    <w:p>
      <w:pPr>
        <w:rPr>
          <w:rFonts w:hint="default"/>
          <w:lang w:val="en-US"/>
        </w:rPr>
      </w:pPr>
    </w:p>
    <w:p/>
    <w:sectPr>
      <w:footerReference r:id="rId3" w:type="default"/>
      <w:pgSz w:w="15840" w:h="12240" w:orient="landscape"/>
      <w:pgMar w:top="630" w:right="1440" w:bottom="1800" w:left="1440" w:header="720" w:footer="720" w:gutter="0"/>
      <w:cols w:space="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汉仪书宋二KW"/>
    <w:panose1 w:val="00000000000000000000"/>
    <w:charset w:val="86"/>
    <w:family w:val="auto"/>
    <w:pitch w:val="default"/>
    <w:sig w:usb0="00000000" w:usb1="00000000" w:usb2="00000000" w:usb3="00000000" w:csb0="00000000" w:csb1="00000000"/>
  </w:font>
  <w:font w:name="Arial">
    <w:panose1 w:val="020B0604020202090204"/>
    <w:charset w:val="00"/>
    <w:family w:val="swiss"/>
    <w:pitch w:val="default"/>
    <w:sig w:usb0="E0000AFF" w:usb1="00007843" w:usb2="00000001" w:usb3="00000000" w:csb0="400001BF" w:csb1="DFF70000"/>
  </w:font>
  <w:font w:name="黑体">
    <w:altName w:val="汉仪中黑KW"/>
    <w:panose1 w:val="02010600030101010101"/>
    <w:charset w:val="00"/>
    <w:family w:val="auto"/>
    <w:pitch w:val="default"/>
    <w:sig w:usb0="00000001" w:usb1="080E0000" w:usb2="00000010" w:usb3="00000000" w:csb0="00040000" w:csb1="00000000"/>
  </w:font>
  <w:font w:name="Courier New">
    <w:panose1 w:val="02070409020205090404"/>
    <w:charset w:val="00"/>
    <w:family w:val="modern"/>
    <w:pitch w:val="default"/>
    <w:sig w:usb0="E0000AFF" w:usb1="40007843" w:usb2="00000001" w:usb3="00000000" w:csb0="400001BF" w:csb1="DFF70000"/>
  </w:font>
  <w:font w:name="Wingdings">
    <w:panose1 w:val="05000000000000000000"/>
    <w:charset w:val="00"/>
    <w:family w:val="auto"/>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SimSun">
    <w:altName w:val="汉仪书宋二KW"/>
    <w:panose1 w:val="02010600030101010101"/>
    <w:charset w:val="86"/>
    <w:family w:val="auto"/>
    <w:pitch w:val="default"/>
    <w:sig w:usb0="00000000" w:usb1="00000000" w:usb2="00000016" w:usb3="00000000" w:csb0="00040001" w:csb1="00000000"/>
  </w:font>
  <w:font w:name="Arial Regular">
    <w:panose1 w:val="020B0604020202090204"/>
    <w:charset w:val="00"/>
    <w:family w:val="auto"/>
    <w:pitch w:val="default"/>
    <w:sig w:usb0="E0000AFF" w:usb1="00007843" w:usb2="00000001" w:usb3="00000000" w:csb0="400001BF" w:csb1="DFF70000"/>
  </w:font>
  <w:font w:name="Arial Bold">
    <w:panose1 w:val="020B0604020202090204"/>
    <w:charset w:val="00"/>
    <w:family w:val="auto"/>
    <w:pitch w:val="default"/>
    <w:sig w:usb0="E0000AFF" w:usb1="00007843" w:usb2="00000001" w:usb3="00000000" w:csb0="400001BF" w:csb1="DFF70000"/>
  </w:font>
  <w:font w:name="汉仪书宋二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汉仪中黑KW">
    <w:panose1 w:val="00020600040101010101"/>
    <w:charset w:val="86"/>
    <w:family w:val="auto"/>
    <w:pitch w:val="default"/>
    <w:sig w:usb0="A00002BF" w:usb1="18E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hd w:val="clear" w:color="auto" w:fill="FFFFFF"/>
      <w:rPr>
        <w:rFonts w:hint="default" w:ascii="Arial Regular" w:hAnsi="Arial Regular" w:cs="Arial Regular"/>
        <w:color w:val="242424"/>
        <w:sz w:val="20"/>
        <w:szCs w:val="20"/>
      </w:rPr>
    </w:pPr>
    <w:r>
      <w:rPr>
        <w:rFonts w:hint="default" w:ascii="Arial Regular" w:hAnsi="Arial Regular" w:cs="Arial Regular"/>
        <w:color w:val="242424"/>
        <w:sz w:val="20"/>
        <w:szCs w:val="20"/>
        <w:shd w:val="clear" w:color="auto" w:fill="FFFFFF"/>
      </w:rPr>
      <w:t>Exercise #</w:t>
    </w:r>
    <w:r>
      <w:rPr>
        <w:rFonts w:hint="default" w:ascii="Arial Regular" w:hAnsi="Arial Regular" w:cs="Arial Regular"/>
        <w:color w:val="242424"/>
        <w:sz w:val="20"/>
        <w:szCs w:val="20"/>
        <w:shd w:val="clear" w:color="auto" w:fill="FFFFFF"/>
        <w:lang w:val="en-US"/>
      </w:rPr>
      <w:t>1</w:t>
    </w:r>
    <w:r>
      <w:rPr>
        <w:rFonts w:hint="default" w:ascii="Arial Regular" w:hAnsi="Arial Regular" w:cs="Arial Regular"/>
        <w:color w:val="242424"/>
        <w:sz w:val="20"/>
        <w:szCs w:val="20"/>
        <w:shd w:val="clear" w:color="auto" w:fill="FFFFFF"/>
      </w:rPr>
      <w:t>.</w:t>
    </w:r>
    <w:r>
      <w:rPr>
        <w:rFonts w:hint="default" w:ascii="Arial Regular" w:hAnsi="Arial Regular" w:cs="Arial Regular"/>
        <w:color w:val="242424"/>
        <w:sz w:val="20"/>
        <w:szCs w:val="20"/>
        <w:shd w:val="clear" w:color="auto" w:fill="FFFFFF"/>
        <w:lang w:val="en-US"/>
      </w:rPr>
      <w:t>4</w:t>
    </w:r>
    <w:r>
      <w:rPr>
        <w:rFonts w:hint="default" w:ascii="Arial Regular" w:hAnsi="Arial Regular" w:cs="Arial Regular"/>
        <w:color w:val="242424"/>
        <w:sz w:val="20"/>
        <w:szCs w:val="20"/>
        <w:shd w:val="clear" w:color="auto" w:fill="FFFFFF"/>
      </w:rPr>
      <w:t>; The Companion for the First Year at City Tech: 7</w:t>
    </w:r>
    <w:r>
      <w:rPr>
        <w:rFonts w:hint="default" w:ascii="Arial Regular" w:hAnsi="Arial Regular" w:cs="Arial Regular"/>
        <w:color w:val="242424"/>
        <w:sz w:val="20"/>
        <w:szCs w:val="20"/>
        <w:shd w:val="clear" w:color="auto" w:fill="FFFFFF"/>
        <w:vertAlign w:val="superscript"/>
      </w:rPr>
      <w:t>th</w:t>
    </w:r>
    <w:r>
      <w:rPr>
        <w:rFonts w:hint="default" w:ascii="Arial Regular" w:hAnsi="Arial Regular" w:cs="Arial Regular"/>
        <w:color w:val="242424"/>
        <w:sz w:val="20"/>
        <w:szCs w:val="20"/>
        <w:shd w:val="clear" w:color="auto" w:fill="FFFFFF"/>
      </w:rPr>
      <w:t> edition; </w:t>
    </w:r>
    <w:r>
      <w:rPr>
        <w:rFonts w:hint="default" w:ascii="Arial Regular" w:hAnsi="Arial Regular" w:cs="Arial Regular"/>
        <w:sz w:val="20"/>
        <w:szCs w:val="20"/>
      </w:rPr>
      <w:fldChar w:fldCharType="begin"/>
    </w:r>
    <w:r>
      <w:rPr>
        <w:rFonts w:hint="default" w:ascii="Arial Regular" w:hAnsi="Arial Regular" w:cs="Arial Regular"/>
        <w:sz w:val="20"/>
        <w:szCs w:val="20"/>
      </w:rPr>
      <w:instrText xml:space="preserve"> HYPERLINK "https://nam02.safelinks.protection.outlook.com/?url=https://pressbooks.cuny.edu/thecompanion&amp;data=05|01|LU.XUE39@citytech.cuny.edu|de57711ebe724281eba008dbbabb91ee|6f60f0b35f064e099715989dba8cc7d8|0|0|638309086995826099|Unknown|TWFpbGZsb3d8eyJWIjoiMC4wLjAwMDAiLCJQIjoiV2luMzIiLCJBTiI6Ik1haWwiLCJXVCI6Mn0=|3000|||&amp;sdata=ZhWXYPrIUGgji3HXgCuwwU070g1SobFG6+gFV7KZeHg=&amp;reserved=0" \t "/Users/luhsueh/Documents\x/_blank" \o "Original URL: https://pressbooks.cuny.edu/thecompanion. Click or tap if you trust this link." </w:instrText>
    </w:r>
    <w:r>
      <w:rPr>
        <w:rFonts w:hint="default" w:ascii="Arial Regular" w:hAnsi="Arial Regular" w:cs="Arial Regular"/>
        <w:sz w:val="20"/>
        <w:szCs w:val="20"/>
      </w:rPr>
      <w:fldChar w:fldCharType="separate"/>
    </w:r>
    <w:r>
      <w:rPr>
        <w:rStyle w:val="7"/>
        <w:rFonts w:hint="default" w:ascii="Arial Regular" w:hAnsi="Arial Regular" w:cs="Arial Regular"/>
        <w:color w:val="0563C1"/>
        <w:sz w:val="20"/>
        <w:szCs w:val="20"/>
        <w:shd w:val="clear" w:color="auto" w:fill="FFFFFF"/>
      </w:rPr>
      <w:t>https://pressbooks.cuny.edu/thecompanion</w:t>
    </w:r>
    <w:r>
      <w:rPr>
        <w:rStyle w:val="7"/>
        <w:rFonts w:hint="default" w:ascii="Arial Regular" w:hAnsi="Arial Regular" w:cs="Arial Regular"/>
        <w:color w:val="0563C1"/>
        <w:sz w:val="20"/>
        <w:szCs w:val="20"/>
        <w:shd w:val="clear" w:color="auto" w:fill="FFFFFF"/>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CFBF509"/>
    <w:rsid w:val="00C92803"/>
    <w:rsid w:val="00DC1454"/>
    <w:rsid w:val="00E8700A"/>
    <w:rsid w:val="335F544B"/>
    <w:rsid w:val="3CFBF509"/>
    <w:rsid w:val="6DDE2691"/>
    <w:rsid w:val="7AE3E64F"/>
    <w:rsid w:val="7FEFE46A"/>
    <w:rsid w:val="7FF2B79A"/>
    <w:rsid w:val="A5BFFC01"/>
    <w:rsid w:val="B76D76F4"/>
    <w:rsid w:val="BDEAF3C3"/>
    <w:rsid w:val="BE6F22F3"/>
    <w:rsid w:val="BFFFEFD9"/>
    <w:rsid w:val="F9F7E8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ody Text"/>
    <w:basedOn w:val="1"/>
    <w:qFormat/>
    <w:uiPriority w:val="1"/>
    <w:rPr>
      <w:sz w:val="20"/>
      <w:szCs w:val="20"/>
    </w:rPr>
  </w:style>
  <w:style w:type="paragraph" w:styleId="5">
    <w:name w:val="footer"/>
    <w:basedOn w:val="1"/>
    <w:uiPriority w:val="0"/>
    <w:pPr>
      <w:tabs>
        <w:tab w:val="center" w:pos="4153"/>
        <w:tab w:val="right" w:pos="8306"/>
      </w:tabs>
      <w:snapToGrid w:val="0"/>
    </w:pPr>
    <w:rPr>
      <w:sz w:val="18"/>
      <w:szCs w:val="18"/>
    </w:rPr>
  </w:style>
  <w:style w:type="paragraph" w:styleId="6">
    <w:name w:val="header"/>
    <w:basedOn w:val="1"/>
    <w:uiPriority w:val="0"/>
    <w:pPr>
      <w:tabs>
        <w:tab w:val="center" w:pos="4153"/>
        <w:tab w:val="right" w:pos="8306"/>
      </w:tabs>
      <w:snapToGrid w:val="0"/>
    </w:pPr>
    <w:rPr>
      <w:sz w:val="18"/>
      <w:szCs w:val="18"/>
    </w:rPr>
  </w:style>
  <w:style w:type="character" w:styleId="7">
    <w:name w:val="Hyperlink"/>
    <w:basedOn w:val="2"/>
    <w:uiPriority w:val="0"/>
    <w:rPr>
      <w:color w:val="0000FF"/>
      <w:u w:val="single"/>
    </w:rPr>
  </w:style>
  <w:style w:type="paragraph" w:styleId="8">
    <w:name w:val="Normal (Web)"/>
    <w:basedOn w:val="1"/>
    <w:uiPriority w:val="0"/>
    <w:rPr>
      <w:sz w:val="24"/>
      <w:szCs w:val="24"/>
    </w:rPr>
  </w:style>
  <w:style w:type="table" w:styleId="9">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Table Paragraph"/>
    <w:basedOn w:val="1"/>
    <w:qFormat/>
    <w:uiPriority w:val="1"/>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267</Words>
  <Characters>1393</Characters>
  <Lines>11</Lines>
  <Paragraphs>3</Paragraphs>
  <TotalTime>9</TotalTime>
  <ScaleCrop>false</ScaleCrop>
  <LinksUpToDate>false</LinksUpToDate>
  <CharactersWithSpaces>1657</CharactersWithSpaces>
  <Application>WPS Office_6.2.0.8299_F1E327BC-269C-435d-A152-05C5408002CA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2023-09-23T18:25:00Z</dcterms:created>
  <dc:creator>姜饼人</dc:creator>
  <cp:lastModifiedBy>Lu Xue</cp:lastModifiedBy>
  <dcterms:modified xsi:type="dcterms:W3CDTF">2023-09-22T12:53:57Z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1033-6.2.0.8299</vt:lpwstr>
  </property>
  <property fmtid="{D5CDD505-2E9C-101B-9397-08002B2CF9AE}" pid="3" name="ICV">
    <vt:lpwstr>FB422038EC1A0922E51D0D65BF4E7175_43</vt:lpwstr>
  </property>
</Properties>
</file>